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3AB2" w:rsidRDefault="00E23AB2" w:rsidP="00E23AB2">
      <w:pPr>
        <w:jc w:val="center"/>
        <w:rPr>
          <w:b/>
          <w:sz w:val="28"/>
          <w:lang w:val="lt-LT"/>
        </w:rPr>
      </w:pPr>
      <w:bookmarkStart w:id="0" w:name="_GoBack"/>
      <w:bookmarkEnd w:id="0"/>
      <w:r>
        <w:rPr>
          <w:b/>
          <w:sz w:val="28"/>
          <w:lang w:val="lt-LT"/>
        </w:rPr>
        <w:t>ANYKŠČIŲ RAJONO SAVIVALDYBĖS</w:t>
      </w:r>
    </w:p>
    <w:p w:rsidR="00E23AB2" w:rsidRDefault="00E23AB2" w:rsidP="00E23AB2">
      <w:pPr>
        <w:rPr>
          <w:b/>
          <w:sz w:val="28"/>
          <w:lang w:val="lt-LT"/>
        </w:rPr>
      </w:pPr>
      <w:r>
        <w:rPr>
          <w:b/>
          <w:sz w:val="28"/>
          <w:lang w:val="lt-LT"/>
        </w:rPr>
        <w:t xml:space="preserve">        LIUDVIKOS IR STANISLOVO DIDŽIULIŲ VIEŠOJI BIBLIOTEKA</w:t>
      </w:r>
    </w:p>
    <w:p w:rsidR="00E23AB2" w:rsidRDefault="00E23AB2" w:rsidP="00E23AB2">
      <w:pPr>
        <w:rPr>
          <w:b/>
          <w:sz w:val="28"/>
          <w:lang w:val="lt-LT"/>
        </w:rPr>
      </w:pPr>
    </w:p>
    <w:p w:rsidR="00E23AB2" w:rsidRDefault="00E23AB2" w:rsidP="00E23AB2">
      <w:pPr>
        <w:pStyle w:val="Betarp"/>
      </w:pPr>
      <w:r>
        <w:t xml:space="preserve">         Savivaldybės biudžetinė įstaiga, Vyskupo skv. 1,  29145 Anykščiai,  tel. (8 381) 51 663,  faks. (8 381) 58 109</w:t>
      </w:r>
    </w:p>
    <w:p w:rsidR="00E23AB2" w:rsidRPr="00866206" w:rsidRDefault="00E23AB2" w:rsidP="00E23AB2">
      <w:pPr>
        <w:pStyle w:val="Betarp"/>
      </w:pPr>
      <w:r>
        <w:t xml:space="preserve">        </w:t>
      </w:r>
      <w:proofErr w:type="spellStart"/>
      <w:r>
        <w:t>el.paštas</w:t>
      </w:r>
      <w:proofErr w:type="spellEnd"/>
      <w:r>
        <w:t xml:space="preserve"> </w:t>
      </w:r>
      <w:hyperlink r:id="rId6" w:history="1">
        <w:r>
          <w:rPr>
            <w:rStyle w:val="Hipersaitas"/>
          </w:rPr>
          <w:t>anyksciuvb@gmail.com</w:t>
        </w:r>
      </w:hyperlink>
      <w:r>
        <w:t xml:space="preserve"> Duomenys kaupiami  ir saugomi Juridinių asmenų  registre, kodas 190049980</w:t>
      </w:r>
    </w:p>
    <w:p w:rsidR="00E23AB2" w:rsidRPr="00866206" w:rsidRDefault="00E23AB2" w:rsidP="00E23AB2">
      <w:pPr>
        <w:jc w:val="both"/>
        <w:rPr>
          <w:lang w:val="lt-LT"/>
        </w:rPr>
      </w:pPr>
      <w:r>
        <w:rPr>
          <w:lang w:val="lt-LT"/>
        </w:rPr>
        <w:t>_________________________________________________________________________________</w:t>
      </w:r>
    </w:p>
    <w:p w:rsidR="00E23AB2" w:rsidRDefault="00E23AB2" w:rsidP="00E23AB2">
      <w:pPr>
        <w:jc w:val="both"/>
        <w:rPr>
          <w:lang w:val="lt-LT"/>
        </w:rPr>
      </w:pPr>
      <w:r>
        <w:rPr>
          <w:lang w:val="lt-LT"/>
        </w:rPr>
        <w:t>Anykščių rajono savivaldybės tarybai                                                                2023-09-12 Nr. SD-168</w:t>
      </w:r>
    </w:p>
    <w:p w:rsidR="00E23AB2" w:rsidRDefault="00E23AB2" w:rsidP="00E23AB2">
      <w:pPr>
        <w:jc w:val="both"/>
        <w:rPr>
          <w:lang w:val="lt-LT"/>
        </w:rPr>
      </w:pPr>
      <w:r>
        <w:rPr>
          <w:lang w:val="lt-LT"/>
        </w:rPr>
        <w:t xml:space="preserve">          </w:t>
      </w:r>
    </w:p>
    <w:p w:rsidR="00E23AB2" w:rsidRDefault="00E23AB2" w:rsidP="00E23AB2">
      <w:pPr>
        <w:jc w:val="both"/>
        <w:rPr>
          <w:lang w:val="lt-LT"/>
        </w:rPr>
      </w:pPr>
    </w:p>
    <w:p w:rsidR="00E23AB2" w:rsidRDefault="00E23AB2" w:rsidP="00E23AB2">
      <w:pPr>
        <w:jc w:val="both"/>
        <w:rPr>
          <w:b/>
          <w:lang w:val="lt-LT"/>
        </w:rPr>
      </w:pPr>
      <w:r>
        <w:rPr>
          <w:b/>
          <w:lang w:val="lt-LT"/>
        </w:rPr>
        <w:t>DĖL ĮKAINIO VAIKŲ VASAROS DIENOS STOVYKLOS DALYVIUI PAKEITIMO</w:t>
      </w:r>
    </w:p>
    <w:p w:rsidR="00E23AB2" w:rsidRDefault="00E23AB2" w:rsidP="00E23AB2">
      <w:pPr>
        <w:jc w:val="both"/>
        <w:rPr>
          <w:b/>
          <w:lang w:val="lt-LT"/>
        </w:rPr>
      </w:pPr>
    </w:p>
    <w:p w:rsidR="00E23AB2" w:rsidRDefault="00E23AB2" w:rsidP="00E225D1">
      <w:pPr>
        <w:ind w:left="-426" w:firstLine="851"/>
        <w:jc w:val="both"/>
        <w:rPr>
          <w:lang w:val="lt-LT"/>
        </w:rPr>
      </w:pPr>
      <w:r>
        <w:rPr>
          <w:lang w:val="lt-LT"/>
        </w:rPr>
        <w:t>Prašome dar kartą apsvarstyti galimybę pakeisti Anykščių L. ir S. Didžiulių viešosios bibliotekos organizuojamos vaikų dienos stovyklos įkainius vienam dalyviui ir siunčiame siūlomų įkainių pagrindimą.</w:t>
      </w:r>
    </w:p>
    <w:p w:rsidR="00E23AB2" w:rsidRPr="00E23AB2" w:rsidRDefault="00E23AB2" w:rsidP="00E225D1">
      <w:pPr>
        <w:suppressAutoHyphens w:val="0"/>
        <w:ind w:left="-426" w:firstLine="851"/>
        <w:jc w:val="both"/>
        <w:rPr>
          <w:rFonts w:eastAsia="Calibri"/>
          <w:lang w:val="lt-LT" w:eastAsia="en-GB"/>
        </w:rPr>
      </w:pPr>
      <w:r w:rsidRPr="00E23AB2">
        <w:rPr>
          <w:rFonts w:eastAsia="Calibri"/>
          <w:lang w:val="lt-LT" w:eastAsia="en-GB"/>
        </w:rPr>
        <w:t xml:space="preserve">Siūlome vaikų dienos stovyklos įkainį 1 dienai padidinti iki 40 </w:t>
      </w:r>
      <w:proofErr w:type="spellStart"/>
      <w:r w:rsidR="00E225D1">
        <w:rPr>
          <w:rFonts w:eastAsia="Calibri"/>
          <w:lang w:val="lt-LT" w:eastAsia="en-GB"/>
        </w:rPr>
        <w:t>E</w:t>
      </w:r>
      <w:r w:rsidRPr="00E23AB2">
        <w:rPr>
          <w:rFonts w:eastAsia="Calibri"/>
          <w:lang w:val="lt-LT" w:eastAsia="en-GB"/>
        </w:rPr>
        <w:t>ur</w:t>
      </w:r>
      <w:proofErr w:type="spellEnd"/>
      <w:r w:rsidR="00E225D1">
        <w:rPr>
          <w:rFonts w:eastAsia="Calibri"/>
          <w:lang w:val="lt-LT" w:eastAsia="en-GB"/>
        </w:rPr>
        <w:t>.</w:t>
      </w:r>
      <w:r w:rsidRPr="00E23AB2">
        <w:rPr>
          <w:rFonts w:eastAsia="Calibri"/>
          <w:lang w:val="lt-LT" w:eastAsia="en-GB"/>
        </w:rPr>
        <w:t xml:space="preserve">, kuris dabar be nuolaidos yra 30 </w:t>
      </w:r>
      <w:proofErr w:type="spellStart"/>
      <w:r w:rsidR="00E225D1">
        <w:rPr>
          <w:rFonts w:eastAsia="Calibri"/>
          <w:lang w:val="lt-LT" w:eastAsia="en-GB"/>
        </w:rPr>
        <w:t>E</w:t>
      </w:r>
      <w:r w:rsidRPr="00E23AB2">
        <w:rPr>
          <w:rFonts w:eastAsia="Calibri"/>
          <w:lang w:val="lt-LT" w:eastAsia="en-GB"/>
        </w:rPr>
        <w:t>ur</w:t>
      </w:r>
      <w:proofErr w:type="spellEnd"/>
      <w:r w:rsidRPr="00E23AB2">
        <w:rPr>
          <w:rFonts w:eastAsia="Calibri"/>
          <w:lang w:val="lt-LT" w:eastAsia="en-GB"/>
        </w:rPr>
        <w:t>. Nuolaid</w:t>
      </w:r>
      <w:r>
        <w:rPr>
          <w:rFonts w:eastAsia="Calibri"/>
          <w:lang w:val="lt-LT" w:eastAsia="en-GB"/>
        </w:rPr>
        <w:t>a</w:t>
      </w:r>
      <w:r w:rsidRPr="00E23AB2">
        <w:rPr>
          <w:rFonts w:eastAsia="Calibri"/>
          <w:lang w:val="lt-LT" w:eastAsia="en-GB"/>
        </w:rPr>
        <w:t xml:space="preserve"> antram ar daugiau vaikų iš tos pačios šeimos  </w:t>
      </w:r>
      <w:r w:rsidRPr="00E23AB2">
        <w:rPr>
          <w:lang w:val="lt-LT" w:eastAsia="en-GB"/>
        </w:rPr>
        <w:t>–</w:t>
      </w:r>
      <w:r w:rsidRPr="00E23AB2">
        <w:rPr>
          <w:rFonts w:eastAsia="Calibri"/>
          <w:lang w:val="lt-LT" w:eastAsia="en-GB"/>
        </w:rPr>
        <w:t xml:space="preserve"> 50 proc. būtų 20 </w:t>
      </w:r>
      <w:proofErr w:type="spellStart"/>
      <w:r w:rsidR="00E225D1">
        <w:rPr>
          <w:rFonts w:eastAsia="Calibri"/>
          <w:lang w:val="lt-LT" w:eastAsia="en-GB"/>
        </w:rPr>
        <w:t>E</w:t>
      </w:r>
      <w:r w:rsidRPr="00E23AB2">
        <w:rPr>
          <w:rFonts w:eastAsia="Calibri"/>
          <w:lang w:val="lt-LT" w:eastAsia="en-GB"/>
        </w:rPr>
        <w:t>ur</w:t>
      </w:r>
      <w:proofErr w:type="spellEnd"/>
      <w:r w:rsidR="00E225D1">
        <w:rPr>
          <w:rFonts w:eastAsia="Calibri"/>
          <w:lang w:val="lt-LT" w:eastAsia="en-GB"/>
        </w:rPr>
        <w:t>.</w:t>
      </w:r>
      <w:r w:rsidRPr="00E23AB2">
        <w:rPr>
          <w:rFonts w:eastAsia="Calibri"/>
          <w:lang w:val="lt-LT" w:eastAsia="en-GB"/>
        </w:rPr>
        <w:t xml:space="preserve"> antram vaikui. Nuolaida su „Anykštėno kortele“ būtų sumažinta nuo 50 proc. dienai iki 15 proc. dienai (30 </w:t>
      </w:r>
      <w:proofErr w:type="spellStart"/>
      <w:r w:rsidR="00E225D1">
        <w:rPr>
          <w:rFonts w:eastAsia="Calibri"/>
          <w:lang w:val="lt-LT" w:eastAsia="en-GB"/>
        </w:rPr>
        <w:t>E</w:t>
      </w:r>
      <w:r w:rsidRPr="00E23AB2">
        <w:rPr>
          <w:rFonts w:eastAsia="Calibri"/>
          <w:lang w:val="lt-LT" w:eastAsia="en-GB"/>
        </w:rPr>
        <w:t>ur</w:t>
      </w:r>
      <w:proofErr w:type="spellEnd"/>
      <w:r w:rsidR="00E225D1">
        <w:rPr>
          <w:rFonts w:eastAsia="Calibri"/>
          <w:lang w:val="lt-LT" w:eastAsia="en-GB"/>
        </w:rPr>
        <w:t>.</w:t>
      </w:r>
      <w:r w:rsidRPr="00E23AB2">
        <w:rPr>
          <w:rFonts w:eastAsia="Calibri"/>
          <w:lang w:val="lt-LT" w:eastAsia="en-GB"/>
        </w:rPr>
        <w:t xml:space="preserve">).Vasaros dienos stovykla trunka 5 dienas, pavasario stovykla per mokinių pavasario atostogas (Velykines) 4 dienas. </w:t>
      </w:r>
    </w:p>
    <w:p w:rsidR="00E23AB2" w:rsidRPr="00E23AB2" w:rsidRDefault="00E23AB2" w:rsidP="00E225D1">
      <w:pPr>
        <w:suppressAutoHyphens w:val="0"/>
        <w:ind w:left="-426" w:firstLine="851"/>
        <w:jc w:val="both"/>
        <w:rPr>
          <w:lang w:val="lt-LT" w:eastAsia="en-GB"/>
        </w:rPr>
      </w:pPr>
      <w:r w:rsidRPr="00E23AB2">
        <w:rPr>
          <w:rFonts w:eastAsia="Calibri"/>
          <w:lang w:val="lt-LT" w:eastAsia="en-GB"/>
        </w:rPr>
        <w:t xml:space="preserve">Remiantis vaikų dienos stovyklos vidaus tvarkos taisyklėmis, vaikų stovyklos tikslas </w:t>
      </w:r>
      <w:r w:rsidRPr="00E23AB2">
        <w:rPr>
          <w:lang w:val="lt-LT" w:eastAsia="en-GB"/>
        </w:rPr>
        <w:t xml:space="preserve">– ugdyti kūrybinio laisvalaikio </w:t>
      </w:r>
      <w:proofErr w:type="spellStart"/>
      <w:r w:rsidRPr="00E23AB2">
        <w:rPr>
          <w:lang w:val="lt-LT" w:eastAsia="en-GB"/>
        </w:rPr>
        <w:t>džiaugsma</w:t>
      </w:r>
      <w:proofErr w:type="spellEnd"/>
      <w:r w:rsidRPr="00E23AB2">
        <w:rPr>
          <w:lang w:val="lt-LT" w:eastAsia="en-GB"/>
        </w:rPr>
        <w:t xml:space="preserve">̨ per įvairias kūrybines, menines, edukacines formas, supažindinant su visumine kūrybos samprata, kaip </w:t>
      </w:r>
      <w:proofErr w:type="spellStart"/>
      <w:r w:rsidRPr="00E23AB2">
        <w:rPr>
          <w:lang w:val="lt-LT" w:eastAsia="en-GB"/>
        </w:rPr>
        <w:t>išugdyti</w:t>
      </w:r>
      <w:proofErr w:type="spellEnd"/>
      <w:r w:rsidRPr="00E23AB2">
        <w:rPr>
          <w:lang w:val="lt-LT" w:eastAsia="en-GB"/>
        </w:rPr>
        <w:t xml:space="preserve"> naudingus gebėjimus ir </w:t>
      </w:r>
      <w:proofErr w:type="spellStart"/>
      <w:r w:rsidRPr="00E23AB2">
        <w:rPr>
          <w:lang w:val="lt-LT" w:eastAsia="en-GB"/>
        </w:rPr>
        <w:t>įpročius</w:t>
      </w:r>
      <w:proofErr w:type="spellEnd"/>
      <w:r w:rsidRPr="00E23AB2">
        <w:rPr>
          <w:lang w:val="lt-LT" w:eastAsia="en-GB"/>
        </w:rPr>
        <w:t xml:space="preserve">, skatinti vaikų kūrybiškumą̨, supažindinti su menine ir </w:t>
      </w:r>
      <w:proofErr w:type="spellStart"/>
      <w:r w:rsidRPr="00E23AB2">
        <w:rPr>
          <w:lang w:val="lt-LT" w:eastAsia="en-GB"/>
        </w:rPr>
        <w:t>kūrybine</w:t>
      </w:r>
      <w:proofErr w:type="spellEnd"/>
      <w:r w:rsidRPr="00E23AB2">
        <w:rPr>
          <w:lang w:val="lt-LT" w:eastAsia="en-GB"/>
        </w:rPr>
        <w:t xml:space="preserve"> veikla. Reaguojant į  dabartinius įkainius ir jų pokyčius, negalime užtikrinti ir išpildyti vaikų dienos stovyklos uždavini</w:t>
      </w:r>
      <w:r w:rsidR="00E225D1">
        <w:rPr>
          <w:lang w:val="lt-LT" w:eastAsia="en-GB"/>
        </w:rPr>
        <w:t>ų</w:t>
      </w:r>
      <w:r w:rsidRPr="00E23AB2">
        <w:rPr>
          <w:lang w:val="lt-LT" w:eastAsia="en-GB"/>
        </w:rPr>
        <w:t xml:space="preserve"> ir suteikti kokybiškų paslaugų organizuojant maitinimą 2 kartus per dieną; supažindinant vaikus su </w:t>
      </w:r>
      <w:proofErr w:type="spellStart"/>
      <w:r w:rsidRPr="00E23AB2">
        <w:rPr>
          <w:lang w:val="lt-LT" w:eastAsia="en-GB"/>
        </w:rPr>
        <w:t>kūrybiniu</w:t>
      </w:r>
      <w:proofErr w:type="spellEnd"/>
      <w:r w:rsidRPr="00E23AB2">
        <w:rPr>
          <w:lang w:val="lt-LT" w:eastAsia="en-GB"/>
        </w:rPr>
        <w:t xml:space="preserve">̨ – meninių </w:t>
      </w:r>
      <w:proofErr w:type="spellStart"/>
      <w:r w:rsidRPr="00E23AB2">
        <w:rPr>
          <w:lang w:val="lt-LT" w:eastAsia="en-GB"/>
        </w:rPr>
        <w:t>programu</w:t>
      </w:r>
      <w:proofErr w:type="spellEnd"/>
      <w:r w:rsidRPr="00E23AB2">
        <w:rPr>
          <w:lang w:val="lt-LT" w:eastAsia="en-GB"/>
        </w:rPr>
        <w:t xml:space="preserve">̨ </w:t>
      </w:r>
      <w:proofErr w:type="spellStart"/>
      <w:r w:rsidRPr="00E23AB2">
        <w:rPr>
          <w:lang w:val="lt-LT" w:eastAsia="en-GB"/>
        </w:rPr>
        <w:t>įvairove</w:t>
      </w:r>
      <w:proofErr w:type="spellEnd"/>
      <w:r w:rsidRPr="00E23AB2">
        <w:rPr>
          <w:lang w:val="lt-LT" w:eastAsia="en-GB"/>
        </w:rPr>
        <w:t xml:space="preserve">; ugdant bendravimo </w:t>
      </w:r>
      <w:proofErr w:type="spellStart"/>
      <w:r w:rsidRPr="00E23AB2">
        <w:rPr>
          <w:lang w:val="lt-LT" w:eastAsia="en-GB"/>
        </w:rPr>
        <w:t>kultūra</w:t>
      </w:r>
      <w:proofErr w:type="spellEnd"/>
      <w:r w:rsidRPr="00E23AB2">
        <w:rPr>
          <w:lang w:val="lt-LT" w:eastAsia="en-GB"/>
        </w:rPr>
        <w:t>̨ per įvairias veiklas – edukacijas, žygius.</w:t>
      </w:r>
    </w:p>
    <w:p w:rsidR="00E225D1" w:rsidRDefault="00E23AB2" w:rsidP="00E225D1">
      <w:pPr>
        <w:suppressAutoHyphens w:val="0"/>
        <w:ind w:left="-426" w:firstLine="851"/>
        <w:jc w:val="both"/>
        <w:rPr>
          <w:lang w:val="lt-LT" w:eastAsia="en-GB"/>
        </w:rPr>
      </w:pPr>
      <w:r w:rsidRPr="00E23AB2">
        <w:rPr>
          <w:lang w:val="lt-LT" w:eastAsia="en-GB"/>
        </w:rPr>
        <w:t xml:space="preserve">Anykščių rajono savivaldybės Liudvikos ir Stanislovo viešosios bibliotekos filialas Istorijų dvarelis visada atnaujina dienos stovyklos programą ir ieško įdomių, naujų veiklų, menininkų ir profesionalių žygio vadovų, vaikų poreikius atitinkančio maitinimo paslaugų. </w:t>
      </w:r>
    </w:p>
    <w:p w:rsidR="00E23AB2" w:rsidRPr="00E23AB2" w:rsidRDefault="00E225D1" w:rsidP="00E225D1">
      <w:pPr>
        <w:suppressAutoHyphens w:val="0"/>
        <w:ind w:left="-426" w:firstLine="851"/>
        <w:jc w:val="both"/>
        <w:rPr>
          <w:rFonts w:eastAsiaTheme="minorHAnsi"/>
          <w:lang w:val="lt-LT"/>
        </w:rPr>
      </w:pPr>
      <w:r>
        <w:rPr>
          <w:lang w:val="lt-LT" w:eastAsia="en-GB"/>
        </w:rPr>
        <w:t>PRIDEDAMA. Vaikų dienos s</w:t>
      </w:r>
      <w:r w:rsidR="00E23AB2" w:rsidRPr="00E23AB2">
        <w:rPr>
          <w:rFonts w:eastAsiaTheme="minorHAnsi"/>
          <w:lang w:val="lt-LT"/>
        </w:rPr>
        <w:t>tovyklos dienos įkainio struktūrą 1 vaikui</w:t>
      </w:r>
      <w:r>
        <w:rPr>
          <w:rFonts w:eastAsiaTheme="minorHAnsi"/>
          <w:lang w:val="lt-LT"/>
        </w:rPr>
        <w:t>, 1 lapas.</w:t>
      </w:r>
      <w:r w:rsidR="00E23AB2" w:rsidRPr="00E23AB2">
        <w:rPr>
          <w:rFonts w:eastAsiaTheme="minorHAnsi"/>
          <w:lang w:val="lt-LT"/>
        </w:rPr>
        <w:t>.</w:t>
      </w:r>
    </w:p>
    <w:p w:rsidR="00E23AB2" w:rsidRDefault="00E23AB2" w:rsidP="00E23AB2">
      <w:pPr>
        <w:spacing w:line="360" w:lineRule="auto"/>
        <w:ind w:firstLine="851"/>
        <w:jc w:val="both"/>
        <w:rPr>
          <w:lang w:val="lt-LT"/>
        </w:rPr>
      </w:pPr>
    </w:p>
    <w:p w:rsidR="00E23AB2" w:rsidRPr="00C93436" w:rsidRDefault="00E23AB2" w:rsidP="00E23AB2">
      <w:pPr>
        <w:jc w:val="both"/>
        <w:rPr>
          <w:b/>
          <w:lang w:val="lt-LT"/>
        </w:rPr>
      </w:pPr>
    </w:p>
    <w:p w:rsidR="00E23AB2" w:rsidRDefault="00E23AB2" w:rsidP="00E23AB2">
      <w:pPr>
        <w:jc w:val="both"/>
        <w:rPr>
          <w:lang w:val="lt-LT"/>
        </w:rPr>
      </w:pPr>
    </w:p>
    <w:p w:rsidR="00E23AB2" w:rsidRDefault="00E23AB2" w:rsidP="00E23AB2">
      <w:pPr>
        <w:jc w:val="both"/>
        <w:rPr>
          <w:lang w:val="lt-LT"/>
        </w:rPr>
      </w:pPr>
      <w:r>
        <w:rPr>
          <w:lang w:val="lt-LT"/>
        </w:rPr>
        <w:t xml:space="preserve">           </w:t>
      </w:r>
    </w:p>
    <w:p w:rsidR="00E23AB2" w:rsidRDefault="00E23AB2" w:rsidP="00E23AB2">
      <w:pPr>
        <w:jc w:val="both"/>
        <w:rPr>
          <w:lang w:val="lt-LT"/>
        </w:rPr>
      </w:pPr>
    </w:p>
    <w:p w:rsidR="00E23AB2" w:rsidRDefault="00E23AB2" w:rsidP="00E23AB2">
      <w:pPr>
        <w:jc w:val="both"/>
        <w:rPr>
          <w:lang w:val="lt-LT"/>
        </w:rPr>
      </w:pPr>
    </w:p>
    <w:p w:rsidR="00E23AB2" w:rsidRDefault="00E225D1" w:rsidP="00E23AB2">
      <w:pPr>
        <w:jc w:val="both"/>
        <w:rPr>
          <w:lang w:val="lt-LT"/>
        </w:rPr>
      </w:pPr>
      <w:r>
        <w:rPr>
          <w:lang w:val="lt-LT"/>
        </w:rPr>
        <w:t>L.</w:t>
      </w:r>
      <w:r w:rsidR="00E23AB2">
        <w:rPr>
          <w:lang w:val="lt-LT"/>
        </w:rPr>
        <w:t xml:space="preserve"> e. p. direktorius                                                                                  </w:t>
      </w:r>
      <w:r>
        <w:rPr>
          <w:lang w:val="lt-LT"/>
        </w:rPr>
        <w:t xml:space="preserve">        </w:t>
      </w:r>
      <w:r w:rsidR="00E23AB2">
        <w:rPr>
          <w:lang w:val="lt-LT"/>
        </w:rPr>
        <w:t xml:space="preserve">Romas </w:t>
      </w:r>
      <w:proofErr w:type="spellStart"/>
      <w:r w:rsidR="00E23AB2">
        <w:rPr>
          <w:lang w:val="lt-LT"/>
        </w:rPr>
        <w:t>Kutka</w:t>
      </w:r>
      <w:proofErr w:type="spellEnd"/>
    </w:p>
    <w:p w:rsidR="00CF41A5" w:rsidRDefault="00CF41A5">
      <w:pPr>
        <w:rPr>
          <w:lang w:val="lt-LT"/>
        </w:rPr>
      </w:pPr>
    </w:p>
    <w:p w:rsidR="00E225D1" w:rsidRDefault="00E225D1">
      <w:pPr>
        <w:rPr>
          <w:lang w:val="lt-LT"/>
        </w:rPr>
      </w:pPr>
    </w:p>
    <w:p w:rsidR="00E225D1" w:rsidRDefault="00E225D1">
      <w:pPr>
        <w:rPr>
          <w:lang w:val="lt-LT"/>
        </w:rPr>
      </w:pPr>
    </w:p>
    <w:p w:rsidR="00E225D1" w:rsidRDefault="00E225D1">
      <w:pPr>
        <w:rPr>
          <w:lang w:val="lt-LT"/>
        </w:rPr>
      </w:pPr>
    </w:p>
    <w:p w:rsidR="00E225D1" w:rsidRDefault="00E225D1">
      <w:pPr>
        <w:rPr>
          <w:lang w:val="lt-LT"/>
        </w:rPr>
      </w:pPr>
    </w:p>
    <w:p w:rsidR="00E225D1" w:rsidRPr="00E225D1" w:rsidRDefault="00E225D1">
      <w:pPr>
        <w:rPr>
          <w:lang w:val="lt-LT"/>
        </w:rPr>
      </w:pPr>
      <w:r>
        <w:rPr>
          <w:lang w:val="lt-LT"/>
        </w:rPr>
        <w:t xml:space="preserve">Justė Jablonskienė, Tel. 8 (318) 58109, el. p. </w:t>
      </w:r>
      <w:proofErr w:type="spellStart"/>
      <w:r>
        <w:rPr>
          <w:lang w:val="lt-LT"/>
        </w:rPr>
        <w:t>kvalifikacija.avb</w:t>
      </w:r>
      <w:proofErr w:type="spellEnd"/>
      <w:r>
        <w:rPr>
          <w:lang w:val="en-US"/>
        </w:rPr>
        <w:t>@</w:t>
      </w:r>
      <w:r>
        <w:rPr>
          <w:lang w:val="lt-LT"/>
        </w:rPr>
        <w:t>gmail.com</w:t>
      </w:r>
    </w:p>
    <w:sectPr w:rsidR="00E225D1" w:rsidRPr="00E225D1" w:rsidSect="00D00057">
      <w:headerReference w:type="default" r:id="rId7"/>
      <w:pgSz w:w="12240" w:h="15840"/>
      <w:pgMar w:top="425" w:right="760" w:bottom="851" w:left="1729" w:header="567" w:footer="567" w:gutter="0"/>
      <w:cols w:space="1296"/>
      <w:docGrid w:linePitch="36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1BF7" w:rsidRDefault="008A1BF7" w:rsidP="00E23AB2">
      <w:r>
        <w:separator/>
      </w:r>
    </w:p>
  </w:endnote>
  <w:endnote w:type="continuationSeparator" w:id="0">
    <w:p w:rsidR="008A1BF7" w:rsidRDefault="008A1BF7" w:rsidP="00E23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1BF7" w:rsidRDefault="008A1BF7" w:rsidP="00E23AB2">
      <w:r>
        <w:separator/>
      </w:r>
    </w:p>
  </w:footnote>
  <w:footnote w:type="continuationSeparator" w:id="0">
    <w:p w:rsidR="008A1BF7" w:rsidRDefault="008A1BF7" w:rsidP="00E23A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0529" w:rsidRDefault="00E23AB2" w:rsidP="00E60529">
    <w:pPr>
      <w:pStyle w:val="Antrats"/>
      <w:jc w:val="center"/>
    </w:pPr>
    <w:r w:rsidRPr="00D470D0">
      <w:rPr>
        <w:noProof/>
        <w:color w:val="0D0D0D"/>
        <w:lang w:eastAsia="lt-LT"/>
      </w:rPr>
      <w:drawing>
        <wp:inline distT="0" distB="0" distL="0" distR="0">
          <wp:extent cx="1209675" cy="1209675"/>
          <wp:effectExtent l="0" t="0" r="0" b="0"/>
          <wp:docPr id="1" name="Paveikslėlis 1" descr="zenklass22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enklass2222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9675" cy="1209675"/>
                  </a:xfrm>
                  <a:prstGeom prst="rect">
                    <a:avLst/>
                  </a:prstGeom>
                  <a:noFill/>
                  <a:ln>
                    <a:noFill/>
                  </a:ln>
                </pic:spPr>
              </pic:pic>
            </a:graphicData>
          </a:graphic>
        </wp:inline>
      </w:drawing>
    </w:r>
  </w:p>
  <w:p w:rsidR="00E60529" w:rsidRDefault="008A1BF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14D9"/>
    <w:rsid w:val="00014B69"/>
    <w:rsid w:val="00394A6F"/>
    <w:rsid w:val="008A1BF7"/>
    <w:rsid w:val="00B814D9"/>
    <w:rsid w:val="00CF41A5"/>
    <w:rsid w:val="00E225D1"/>
    <w:rsid w:val="00E23AB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1F7D96C-1DC1-4882-8D30-73BD64732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23AB2"/>
    <w:pPr>
      <w:suppressAutoHyphens/>
      <w:spacing w:after="0" w:line="240" w:lineRule="auto"/>
    </w:pPr>
    <w:rPr>
      <w:rFonts w:ascii="Times New Roman" w:eastAsia="Times New Roman" w:hAnsi="Times New Roman" w:cs="Times New Roman"/>
      <w:sz w:val="24"/>
      <w:szCs w:val="24"/>
      <w:lang w:val="ru-R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23AB2"/>
    <w:pPr>
      <w:tabs>
        <w:tab w:val="center" w:pos="4819"/>
        <w:tab w:val="right" w:pos="9638"/>
      </w:tabs>
      <w:suppressAutoHyphens w:val="0"/>
    </w:pPr>
    <w:rPr>
      <w:rFonts w:asciiTheme="minorHAnsi" w:eastAsiaTheme="minorHAnsi" w:hAnsiTheme="minorHAnsi" w:cstheme="minorBidi"/>
      <w:sz w:val="22"/>
      <w:szCs w:val="22"/>
      <w:lang w:val="lt-LT"/>
    </w:rPr>
  </w:style>
  <w:style w:type="character" w:customStyle="1" w:styleId="AntratsDiagrama">
    <w:name w:val="Antraštės Diagrama"/>
    <w:basedOn w:val="Numatytasispastraiposriftas"/>
    <w:link w:val="Antrats"/>
    <w:uiPriority w:val="99"/>
    <w:rsid w:val="00E23AB2"/>
  </w:style>
  <w:style w:type="paragraph" w:styleId="Porat">
    <w:name w:val="footer"/>
    <w:basedOn w:val="prastasis"/>
    <w:link w:val="PoratDiagrama"/>
    <w:uiPriority w:val="99"/>
    <w:unhideWhenUsed/>
    <w:rsid w:val="00E23AB2"/>
    <w:pPr>
      <w:tabs>
        <w:tab w:val="center" w:pos="4819"/>
        <w:tab w:val="right" w:pos="9638"/>
      </w:tabs>
      <w:suppressAutoHyphens w:val="0"/>
    </w:pPr>
    <w:rPr>
      <w:rFonts w:asciiTheme="minorHAnsi" w:eastAsiaTheme="minorHAnsi" w:hAnsiTheme="minorHAnsi" w:cstheme="minorBidi"/>
      <w:sz w:val="22"/>
      <w:szCs w:val="22"/>
      <w:lang w:val="lt-LT"/>
    </w:rPr>
  </w:style>
  <w:style w:type="character" w:customStyle="1" w:styleId="PoratDiagrama">
    <w:name w:val="Poraštė Diagrama"/>
    <w:basedOn w:val="Numatytasispastraiposriftas"/>
    <w:link w:val="Porat"/>
    <w:uiPriority w:val="99"/>
    <w:rsid w:val="00E23AB2"/>
  </w:style>
  <w:style w:type="character" w:styleId="Hipersaitas">
    <w:name w:val="Hyperlink"/>
    <w:rsid w:val="00E23AB2"/>
    <w:rPr>
      <w:color w:val="0000FF"/>
      <w:u w:val="single"/>
    </w:rPr>
  </w:style>
  <w:style w:type="paragraph" w:styleId="Betarp">
    <w:name w:val="No Spacing"/>
    <w:uiPriority w:val="99"/>
    <w:qFormat/>
    <w:rsid w:val="00E23AB2"/>
    <w:pPr>
      <w:spacing w:after="0" w:line="240" w:lineRule="auto"/>
    </w:pPr>
    <w:rPr>
      <w:rFonts w:ascii="Times New Roman" w:eastAsia="Times New Roman" w:hAnsi="Times New Roman" w:cs="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nyksciuvb@gmail.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1596</Words>
  <Characters>911</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2502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Justė</dc:creator>
  <cp:keywords/>
  <dc:description/>
  <cp:lastModifiedBy>Romas</cp:lastModifiedBy>
  <cp:revision>2</cp:revision>
  <dcterms:created xsi:type="dcterms:W3CDTF">2023-09-12T13:28:00Z</dcterms:created>
  <dcterms:modified xsi:type="dcterms:W3CDTF">2023-09-12T13:28:00Z</dcterms:modified>
</cp:coreProperties>
</file>